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061" w:rsidRDefault="00626D9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Уведомление </w:t>
      </w:r>
    </w:p>
    <w:p w:rsidR="00524061" w:rsidRDefault="00626D9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524061" w:rsidRDefault="00626D9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524061" w:rsidRDefault="00626D9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проекта муниципального нормативного правового акта </w:t>
      </w:r>
    </w:p>
    <w:p w:rsidR="00524061" w:rsidRDefault="00626D9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24061" w:rsidRDefault="00524061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524061">
        <w:trPr>
          <w:trHeight w:val="1811"/>
        </w:trPr>
        <w:tc>
          <w:tcPr>
            <w:tcW w:w="9854" w:type="dxa"/>
            <w:shd w:val="clear" w:color="000000" w:fill="FFFFFF"/>
            <w:vAlign w:val="center"/>
          </w:tcPr>
          <w:p w:rsidR="00524061" w:rsidRDefault="00626D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транспорта, связи и телекоммуникаций администрации Губкинского городского округа </w:t>
            </w:r>
            <w:r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524061" w:rsidRDefault="00626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предложений организаций и граждан по проекту постановления администрации Губкинского г</w:t>
            </w:r>
            <w:r>
              <w:rPr>
                <w:sz w:val="24"/>
                <w:szCs w:val="24"/>
              </w:rPr>
              <w:t xml:space="preserve">ородского округа </w:t>
            </w: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внесении изменения в постановление администрации Губкинского городского округа от 17 апреля 2025 года № 397-па»</w:t>
            </w:r>
          </w:p>
          <w:p w:rsidR="00524061" w:rsidRDefault="00626D9E">
            <w:pPr>
              <w:jc w:val="center"/>
              <w:rPr>
                <w:i/>
                <w:color w:val="000000"/>
              </w:rPr>
            </w:pPr>
            <w:r>
              <w:rPr>
                <w:i/>
              </w:rPr>
              <w:t xml:space="preserve"> (наименование муниципального </w:t>
            </w:r>
            <w:r>
              <w:rPr>
                <w:i/>
                <w:color w:val="000000"/>
              </w:rPr>
              <w:t>нормативного правового акта администрации Губкинского городского округа)</w:t>
            </w:r>
          </w:p>
          <w:p w:rsidR="00524061" w:rsidRDefault="00626D9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предмет его влияни</w:t>
            </w:r>
            <w:r>
              <w:rPr>
                <w:b/>
                <w:bCs/>
                <w:sz w:val="24"/>
                <w:szCs w:val="24"/>
              </w:rPr>
              <w:t>я на конкуренцию</w:t>
            </w:r>
          </w:p>
        </w:tc>
      </w:tr>
      <w:tr w:rsidR="00524061">
        <w:trPr>
          <w:trHeight w:val="6658"/>
        </w:trPr>
        <w:tc>
          <w:tcPr>
            <w:tcW w:w="9854" w:type="dxa"/>
            <w:shd w:val="clear" w:color="000000" w:fill="FFFFFF"/>
          </w:tcPr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Замечания и предложения принимаются по адр</w:t>
            </w:r>
            <w:r>
              <w:rPr>
                <w:color w:val="000000"/>
                <w:sz w:val="24"/>
                <w:szCs w:val="24"/>
              </w:rPr>
              <w:t xml:space="preserve">есу: г. Губкин, ул. Победы, д.3, каб.302 - 304,  а также по адресу электронной почты: </w:t>
            </w:r>
            <w:hyperlink r:id="rId7" w:history="1">
              <w:r>
                <w:rPr>
                  <w:rStyle w:val="af2"/>
                  <w:sz w:val="24"/>
                  <w:szCs w:val="24"/>
                  <w:lang w:val="en-US"/>
                </w:rPr>
                <w:t>gubtransport</w:t>
              </w:r>
              <w:r>
                <w:rPr>
                  <w:rStyle w:val="af2"/>
                  <w:sz w:val="24"/>
                  <w:szCs w:val="24"/>
                </w:rPr>
                <w:t>@</w:t>
              </w:r>
              <w:r>
                <w:rPr>
                  <w:rStyle w:val="af2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f2"/>
                  <w:sz w:val="24"/>
                  <w:szCs w:val="24"/>
                </w:rPr>
                <w:t>.</w:t>
              </w:r>
              <w:r>
                <w:rPr>
                  <w:rStyle w:val="af2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sz w:val="24"/>
                <w:szCs w:val="24"/>
              </w:rPr>
              <w:t xml:space="preserve">. 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Сроки приема предложений и замечаний: с 15.05.2026 года по 29.05.2026 года.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</w:t>
            </w:r>
            <w:r>
              <w:rPr>
                <w:color w:val="000000"/>
                <w:sz w:val="24"/>
                <w:szCs w:val="24"/>
              </w:rPr>
              <w:t xml:space="preserve"> администрации Губкинского городского округа на предмет выявления рисков нарушения антимонопольного законодательства за 2026 год, который </w:t>
            </w:r>
            <w:r>
              <w:rPr>
                <w:color w:val="000000"/>
                <w:sz w:val="24"/>
                <w:szCs w:val="24"/>
              </w:rPr>
              <w:br/>
              <w:t>до 10.02.2027 года в составе ежегодного доклада об антимонопольном комплаенсе будет размещен на официальном сайте орг</w:t>
            </w:r>
            <w:r>
              <w:rPr>
                <w:color w:val="000000"/>
                <w:sz w:val="24"/>
                <w:szCs w:val="24"/>
              </w:rPr>
              <w:t>анов местного самоуправления Губкинского городского округа в разделе «Антимонопольный комплаенс».</w:t>
            </w:r>
          </w:p>
          <w:p w:rsidR="00524061" w:rsidRDefault="0052406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уведомлению прилагаются: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color w:val="000000"/>
                <w:sz w:val="24"/>
                <w:szCs w:val="24"/>
              </w:rPr>
              <w:t>ord.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Текст проекта муниципального нормативного правового акта в формате Word.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Текст действующего </w:t>
            </w:r>
            <w:r>
              <w:rPr>
                <w:color w:val="000000"/>
                <w:sz w:val="24"/>
                <w:szCs w:val="24"/>
              </w:rPr>
              <w:t>муниципального нормативного правового акта в формате Word.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 Обоснование необходимости реализации предлагаемых решений посредством принятия муниципального норма</w:t>
            </w:r>
            <w:r>
              <w:rPr>
                <w:color w:val="000000"/>
                <w:sz w:val="24"/>
                <w:szCs w:val="24"/>
              </w:rPr>
              <w:t>тивного правового акта, в том числе их влияния на конкуренцию, в формате Word.</w:t>
            </w:r>
          </w:p>
          <w:p w:rsidR="00524061" w:rsidRDefault="0052406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</w:p>
          <w:p w:rsidR="00524061" w:rsidRDefault="00626D9E" w:rsidP="00626D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«Антимонопольный комплаенс».</w:t>
            </w:r>
            <w:bookmarkStart w:id="0" w:name="_GoBack"/>
            <w:bookmarkEnd w:id="0"/>
          </w:p>
        </w:tc>
      </w:tr>
      <w:tr w:rsidR="00524061">
        <w:trPr>
          <w:trHeight w:val="1405"/>
        </w:trPr>
        <w:tc>
          <w:tcPr>
            <w:tcW w:w="9854" w:type="dxa"/>
            <w:shd w:val="clear" w:color="000000" w:fill="FFFFFF"/>
          </w:tcPr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Контактное лицо: Калачев Андрей Валериевич, начальник управления транспорта, связ</w:t>
            </w:r>
            <w:r>
              <w:rPr>
                <w:color w:val="000000"/>
                <w:sz w:val="24"/>
                <w:szCs w:val="24"/>
              </w:rPr>
              <w:t>и и телекоммуникаций администрации Губкинского городского округа, тел. 5-57-26</w:t>
            </w:r>
          </w:p>
          <w:p w:rsidR="00524061" w:rsidRDefault="00626D9E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ФИО, должность, контактный телефон</w:t>
            </w:r>
          </w:p>
          <w:p w:rsidR="00524061" w:rsidRDefault="00626D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работы:</w:t>
            </w:r>
          </w:p>
          <w:p w:rsidR="00524061" w:rsidRDefault="00626D9E">
            <w:pPr>
              <w:jc w:val="both"/>
              <w:rPr>
                <w:i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 9-00 до 18-00, перерыв с 13-00 до 14-00</w:t>
            </w:r>
          </w:p>
        </w:tc>
      </w:tr>
    </w:tbl>
    <w:p w:rsidR="00524061" w:rsidRDefault="00524061">
      <w:pPr>
        <w:jc w:val="right"/>
        <w:rPr>
          <w:b/>
          <w:sz w:val="28"/>
          <w:szCs w:val="28"/>
        </w:rPr>
      </w:pPr>
    </w:p>
    <w:sectPr w:rsidR="0052406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061" w:rsidRDefault="00626D9E">
      <w:r>
        <w:separator/>
      </w:r>
    </w:p>
  </w:endnote>
  <w:endnote w:type="continuationSeparator" w:id="0">
    <w:p w:rsidR="00524061" w:rsidRDefault="00626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charset w:val="00"/>
    <w:family w:val="auto"/>
    <w:pitch w:val="default"/>
  </w:font>
  <w:font w:name="NSimSun">
    <w:panose1 w:val="02010609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061" w:rsidRDefault="00626D9E">
      <w:r>
        <w:separator/>
      </w:r>
    </w:p>
  </w:footnote>
  <w:footnote w:type="continuationSeparator" w:id="0">
    <w:p w:rsidR="00524061" w:rsidRDefault="00626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52975"/>
    <w:multiLevelType w:val="multilevel"/>
    <w:tmpl w:val="B6D23B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 w15:restartNumberingAfterBreak="0">
    <w:nsid w:val="05123DAD"/>
    <w:multiLevelType w:val="hybridMultilevel"/>
    <w:tmpl w:val="9FCCC48A"/>
    <w:lvl w:ilvl="0" w:tplc="876A974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FAA6602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A92B10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5FE3E5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AA9B9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3063F2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7D2AE5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1642DE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5DCB7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5F03CD"/>
    <w:multiLevelType w:val="hybridMultilevel"/>
    <w:tmpl w:val="1FA6A18C"/>
    <w:lvl w:ilvl="0" w:tplc="279CD7A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C5ADD2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DB87B2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B6D3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5EAEC8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288ABC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972DF3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F2C010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ED4557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C0D67F2"/>
    <w:multiLevelType w:val="hybridMultilevel"/>
    <w:tmpl w:val="14DCC452"/>
    <w:lvl w:ilvl="0" w:tplc="201E9B76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98D21D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FAED6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A1057D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CCE40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66C3B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B2D84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DA25C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4A378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D06A70"/>
    <w:multiLevelType w:val="hybridMultilevel"/>
    <w:tmpl w:val="1C72C51C"/>
    <w:lvl w:ilvl="0" w:tplc="5B3A2232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3230AA2C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E1306F58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8C837A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9A8684D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97CC2C0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C4D01622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8CC0399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E312A8E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7ED30C4"/>
    <w:multiLevelType w:val="hybridMultilevel"/>
    <w:tmpl w:val="26AAB788"/>
    <w:lvl w:ilvl="0" w:tplc="5588C9A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62811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C0BF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6ABF3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CE47A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8890C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FCE7E6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720D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96D40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6D256D"/>
    <w:multiLevelType w:val="hybridMultilevel"/>
    <w:tmpl w:val="001EBD86"/>
    <w:lvl w:ilvl="0" w:tplc="4DBA70C2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1B24A0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C8446B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91E316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6762B5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3215F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BAEF8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880FB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B27BF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1D1C4F"/>
    <w:multiLevelType w:val="hybridMultilevel"/>
    <w:tmpl w:val="4D6A3E18"/>
    <w:lvl w:ilvl="0" w:tplc="7D78CB1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116498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CE642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50F35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32EDBB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7C8936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5D48B6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C67A8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6803C9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C076837"/>
    <w:multiLevelType w:val="hybridMultilevel"/>
    <w:tmpl w:val="A314B71C"/>
    <w:lvl w:ilvl="0" w:tplc="280E217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68F1C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0CEEC3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0EEA1F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14669C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44A062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CD031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63202B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1247F1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CC31C48"/>
    <w:multiLevelType w:val="hybridMultilevel"/>
    <w:tmpl w:val="60D8C11A"/>
    <w:lvl w:ilvl="0" w:tplc="8BFCA96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E54D45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3F4CD6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22C8FB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976B15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F7A4F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A2CDA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9ACF5B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8C490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63A3FA2"/>
    <w:multiLevelType w:val="multilevel"/>
    <w:tmpl w:val="CB727674"/>
    <w:lvl w:ilvl="0">
      <w:start w:val="1"/>
      <w:numFmt w:val="decimal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11" w15:restartNumberingAfterBreak="0">
    <w:nsid w:val="5C544DA3"/>
    <w:multiLevelType w:val="multilevel"/>
    <w:tmpl w:val="CF6AB5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2" w15:restartNumberingAfterBreak="0">
    <w:nsid w:val="665B7AA8"/>
    <w:multiLevelType w:val="hybridMultilevel"/>
    <w:tmpl w:val="B9D21E8A"/>
    <w:lvl w:ilvl="0" w:tplc="D9EE289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258DD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D4D0A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71A45E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6DC9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AA0B7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503D9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6E04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681C8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8AB2402"/>
    <w:multiLevelType w:val="hybridMultilevel"/>
    <w:tmpl w:val="332CAF9C"/>
    <w:lvl w:ilvl="0" w:tplc="8A24F3D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D80FFE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F0C23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D18A98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BC258D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FA678F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31A354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2CEB47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A5ECFE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1703643"/>
    <w:multiLevelType w:val="hybridMultilevel"/>
    <w:tmpl w:val="A74EF0B8"/>
    <w:lvl w:ilvl="0" w:tplc="77986A2E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CD4090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C1C6F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46FF6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D261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ACC3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5EE96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E3E23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5272F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C2C6B40"/>
    <w:multiLevelType w:val="multilevel"/>
    <w:tmpl w:val="09763AF6"/>
    <w:lvl w:ilvl="0">
      <w:start w:val="2"/>
      <w:numFmt w:val="decimal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4"/>
  </w:num>
  <w:num w:numId="5">
    <w:abstractNumId w:val="15"/>
  </w:num>
  <w:num w:numId="6">
    <w:abstractNumId w:val="13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10"/>
  </w:num>
  <w:num w:numId="12">
    <w:abstractNumId w:val="2"/>
  </w:num>
  <w:num w:numId="13">
    <w:abstractNumId w:val="9"/>
  </w:num>
  <w:num w:numId="14">
    <w:abstractNumId w:val="12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61"/>
    <w:rsid w:val="00524061"/>
    <w:rsid w:val="0062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68863-4BC5-4625-AE8B-9E892F03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rFonts w:cs="Times New Roman"/>
      <w:color w:val="0563C1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link w:val="ad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pr">
    <w:name w:val="pr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w">
    <w:name w:val="w"/>
  </w:style>
  <w:style w:type="character" w:customStyle="1" w:styleId="blk">
    <w:name w:val="blk"/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  <w:lang w:val="en-US" w:eastAsia="ru-RU"/>
    </w:rPr>
  </w:style>
  <w:style w:type="character" w:styleId="afd">
    <w:name w:val="Placeholder Text"/>
    <w:uiPriority w:val="99"/>
    <w:semiHidden/>
    <w:rPr>
      <w:rFonts w:cs="Times New Roman"/>
      <w:color w:val="808080"/>
    </w:rPr>
  </w:style>
  <w:style w:type="paragraph" w:customStyle="1" w:styleId="ConsPlusNormal">
    <w:name w:val="ConsPlusNormal"/>
    <w:rPr>
      <w:rFonts w:ascii="Arial" w:hAnsi="Arial" w:cs="Arial"/>
      <w:lang w:eastAsia="ru-RU"/>
    </w:rPr>
  </w:style>
  <w:style w:type="character" w:styleId="afe">
    <w:name w:val="FollowedHyperlink"/>
    <w:uiPriority w:val="99"/>
    <w:semiHidden/>
    <w:unhideWhenUsed/>
    <w:rPr>
      <w:rFonts w:cs="Times New Roman"/>
      <w:color w:val="954F72"/>
      <w:u w:val="single"/>
    </w:rPr>
  </w:style>
  <w:style w:type="paragraph" w:customStyle="1" w:styleId="Standard">
    <w:name w:val="Standard"/>
    <w:rPr>
      <w:rFonts w:ascii="Liberation Serif" w:eastAsia="NSimSun" w:hAnsi="Liberation Serif" w:cs="Arial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btranspo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Дмитрий Прокофьев</cp:lastModifiedBy>
  <cp:revision>14</cp:revision>
  <dcterms:created xsi:type="dcterms:W3CDTF">2024-11-27T11:19:00Z</dcterms:created>
  <dcterms:modified xsi:type="dcterms:W3CDTF">2026-05-14T13:04:00Z</dcterms:modified>
  <cp:version>983040</cp:version>
</cp:coreProperties>
</file>